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5CE4B7AC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7A03EB">
        <w:rPr>
          <w:b/>
          <w:noProof/>
          <w:sz w:val="24"/>
        </w:rPr>
        <w:t>7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-1</w:t>
      </w:r>
      <w:r w:rsidR="00C8484A" w:rsidRPr="000327F4">
        <w:rPr>
          <w:b/>
          <w:noProof/>
          <w:sz w:val="28"/>
        </w:rPr>
        <w:t>90</w:t>
      </w:r>
      <w:r w:rsidR="005376FA" w:rsidRPr="005376FA">
        <w:rPr>
          <w:b/>
          <w:noProof/>
          <w:sz w:val="28"/>
        </w:rPr>
        <w:t>7850</w:t>
      </w:r>
    </w:p>
    <w:p w14:paraId="10A8CD2E" w14:textId="345C4627" w:rsidR="00463675" w:rsidRPr="00E75AB4" w:rsidRDefault="007A03EB" w:rsidP="00E75AB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Reno, USA</w:t>
      </w:r>
      <w:r w:rsidR="001061D3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13</w:t>
      </w:r>
      <w:r w:rsidR="0012775E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12775E" w:rsidRPr="00630CB9">
        <w:rPr>
          <w:rFonts w:cs="Arial"/>
          <w:b/>
          <w:sz w:val="24"/>
          <w:szCs w:val="28"/>
          <w:lang w:eastAsia="zh-CN"/>
        </w:rPr>
        <w:t xml:space="preserve"> </w:t>
      </w:r>
      <w:r w:rsidR="002A575C">
        <w:rPr>
          <w:rFonts w:cs="Arial"/>
          <w:b/>
          <w:sz w:val="24"/>
          <w:szCs w:val="28"/>
          <w:lang w:eastAsia="zh-CN"/>
        </w:rPr>
        <w:t>– 1</w:t>
      </w:r>
      <w:r>
        <w:rPr>
          <w:rFonts w:cs="Arial"/>
          <w:b/>
          <w:sz w:val="24"/>
          <w:szCs w:val="28"/>
          <w:lang w:eastAsia="zh-CN"/>
        </w:rPr>
        <w:t>7</w:t>
      </w:r>
      <w:r w:rsidR="002A575C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2A575C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May</w:t>
      </w:r>
      <w:r w:rsidR="0012775E" w:rsidRPr="00630CB9">
        <w:rPr>
          <w:rFonts w:cs="Arial"/>
          <w:b/>
          <w:sz w:val="24"/>
          <w:szCs w:val="28"/>
          <w:lang w:eastAsia="zh-CN"/>
        </w:rPr>
        <w:t xml:space="preserve">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968CF56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987A2C" w:rsidRPr="00987A2C">
        <w:rPr>
          <w:rFonts w:ascii="Arial" w:hAnsi="Arial" w:cs="Arial"/>
          <w:bCs/>
          <w:color w:val="000000"/>
        </w:rPr>
        <w:t>LS on MAC CE design for SCell BFR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987A2C" w:rsidRPr="00987A2C">
        <w:rPr>
          <w:rFonts w:ascii="Arial" w:hAnsi="Arial" w:cs="Arial"/>
          <w:bCs/>
        </w:rPr>
        <w:t>NR_eMIMO</w:t>
      </w:r>
      <w:proofErr w:type="spellEnd"/>
      <w:r w:rsidR="00987A2C" w:rsidRPr="00987A2C">
        <w:rPr>
          <w:rFonts w:ascii="Arial" w:hAnsi="Arial" w:cs="Arial"/>
          <w:bCs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7777777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E122AD">
        <w:rPr>
          <w:rFonts w:cs="Arial"/>
          <w:b w:val="0"/>
          <w:bCs/>
        </w:rPr>
        <w:t>Claes Tidestav</w:t>
      </w:r>
    </w:p>
    <w:p w14:paraId="532C7B12" w14:textId="6F460518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E122AD">
        <w:rPr>
          <w:rFonts w:cs="Arial"/>
          <w:b w:val="0"/>
          <w:bCs/>
        </w:rPr>
        <w:t>claes.tidestav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F86DA48" w14:textId="099FF031" w:rsidR="008E5240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beam failure recovery (BFR) on SCell with DL-only. For BFR on SCell with DL only, the UE monitors the quality of an SCell. In case of declaring beam failure</w:t>
      </w:r>
      <w:r w:rsidR="008E5240">
        <w:rPr>
          <w:rFonts w:ascii="Arial" w:hAnsi="Arial" w:cs="Arial"/>
        </w:rPr>
        <w:t xml:space="preserve">, the UE sends the beam failure recovery request (BFRQ) over the </w:t>
      </w:r>
      <w:proofErr w:type="spellStart"/>
      <w:r w:rsidR="005376FA">
        <w:rPr>
          <w:rFonts w:ascii="Arial" w:hAnsi="Arial" w:cs="Arial"/>
        </w:rPr>
        <w:t>SpCell</w:t>
      </w:r>
      <w:proofErr w:type="spellEnd"/>
      <w:r w:rsidR="008E5240">
        <w:rPr>
          <w:rFonts w:ascii="Arial" w:hAnsi="Arial" w:cs="Arial"/>
        </w:rPr>
        <w:t xml:space="preserve">, and sends </w:t>
      </w:r>
      <w:r w:rsidR="00C32E99" w:rsidRPr="00C32E99">
        <w:rPr>
          <w:rFonts w:ascii="Arial" w:hAnsi="Arial" w:cs="Arial"/>
        </w:rPr>
        <w:t xml:space="preserve">failed </w:t>
      </w:r>
      <w:r w:rsidR="00BC3D77">
        <w:rPr>
          <w:rFonts w:ascii="Arial" w:hAnsi="Arial" w:cs="Arial"/>
        </w:rPr>
        <w:t>SCell</w:t>
      </w:r>
      <w:bookmarkStart w:id="0" w:name="_GoBack"/>
      <w:bookmarkEnd w:id="0"/>
      <w:r w:rsidR="00C32E99" w:rsidRPr="00C32E99">
        <w:rPr>
          <w:rFonts w:ascii="Arial" w:hAnsi="Arial" w:cs="Arial"/>
        </w:rPr>
        <w:t xml:space="preserve"> index and </w:t>
      </w:r>
      <w:r w:rsidR="008E5240">
        <w:rPr>
          <w:rFonts w:ascii="Arial" w:hAnsi="Arial" w:cs="Arial"/>
        </w:rPr>
        <w:t xml:space="preserve">new beam information to the NW. </w:t>
      </w:r>
    </w:p>
    <w:p w14:paraId="1A671C97" w14:textId="1773988D" w:rsidR="00195CFB" w:rsidRDefault="008E524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 BFRQ</w:t>
      </w:r>
      <w:r w:rsidR="00195CFB">
        <w:rPr>
          <w:rFonts w:ascii="Arial" w:hAnsi="Arial" w:cs="Arial"/>
        </w:rPr>
        <w:t xml:space="preserve">, RAN1 </w:t>
      </w:r>
      <w:r w:rsidR="00DC471B">
        <w:rPr>
          <w:rFonts w:ascii="Arial" w:hAnsi="Arial" w:cs="Arial"/>
        </w:rPr>
        <w:t>concluded on the following agreement and working assumption</w:t>
      </w:r>
      <w:r w:rsidR="00195CFB">
        <w:rPr>
          <w:rFonts w:ascii="Arial" w:hAnsi="Arial" w:cs="Arial"/>
        </w:rPr>
        <w:t>:</w:t>
      </w:r>
    </w:p>
    <w:p w14:paraId="61EEBE5B" w14:textId="4933BDE7" w:rsidR="00670D3D" w:rsidRPr="00590B9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3D8E2844" wp14:editId="0497A8CF">
                <wp:extent cx="6457950" cy="1247775"/>
                <wp:effectExtent l="0" t="0" r="19050" b="2349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B6F60C" w14:textId="77777777" w:rsidR="00590B93" w:rsidRPr="0074329E" w:rsidRDefault="00590B93" w:rsidP="00590B93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74329E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6C09DD15" w14:textId="77777777" w:rsidR="00590B93" w:rsidRPr="0074329E" w:rsidRDefault="00590B93" w:rsidP="00590B93">
                            <w:r w:rsidRPr="0074329E">
                              <w:t>On BFRQ procedure for SCell</w:t>
                            </w:r>
                          </w:p>
                          <w:p w14:paraId="51736DB5" w14:textId="77777777" w:rsidR="00590B93" w:rsidRPr="0074329E" w:rsidRDefault="00590B93" w:rsidP="00590B93">
                            <w:pPr>
                              <w:numPr>
                                <w:ilvl w:val="0"/>
                                <w:numId w:val="29"/>
                              </w:numPr>
                            </w:pPr>
                            <w:r w:rsidRPr="0074329E">
                              <w:t xml:space="preserve">Step 1 can be carried by at least a dedicated SR-like PUCCH resource for BFR over PCell or </w:t>
                            </w:r>
                            <w:proofErr w:type="spellStart"/>
                            <w:r w:rsidRPr="0074329E">
                              <w:t>PSCell</w:t>
                            </w:r>
                            <w:proofErr w:type="spellEnd"/>
                          </w:p>
                          <w:p w14:paraId="544494FD" w14:textId="77777777" w:rsidR="00590B93" w:rsidRPr="0074329E" w:rsidRDefault="00590B93" w:rsidP="00590B93">
                            <w:pPr>
                              <w:numPr>
                                <w:ilvl w:val="1"/>
                                <w:numId w:val="29"/>
                              </w:numPr>
                            </w:pPr>
                            <w:r w:rsidRPr="0074329E">
                              <w:t xml:space="preserve">FFS: Details including </w:t>
                            </w:r>
                            <w:proofErr w:type="gramStart"/>
                            <w:r w:rsidRPr="0074329E">
                              <w:t>whether or not</w:t>
                            </w:r>
                            <w:proofErr w:type="gramEnd"/>
                            <w:r w:rsidRPr="0074329E">
                              <w:t xml:space="preserve"> it is precluded that MAC CE in step 2 is multiplexed in a PUSCH not triggered by step 1</w:t>
                            </w:r>
                          </w:p>
                          <w:p w14:paraId="66149EC0" w14:textId="77777777" w:rsidR="00590B93" w:rsidRPr="0074329E" w:rsidRDefault="00590B93" w:rsidP="00590B93">
                            <w:pPr>
                              <w:numPr>
                                <w:ilvl w:val="0"/>
                                <w:numId w:val="29"/>
                              </w:numPr>
                            </w:pPr>
                            <w:r w:rsidRPr="0074329E">
                              <w:rPr>
                                <w:highlight w:val="darkYellow"/>
                              </w:rPr>
                              <w:t>(Working Assumption)</w:t>
                            </w:r>
                            <w:r w:rsidRPr="0074329E">
                              <w:t xml:space="preserve"> Step 2 is carried by MAC CE </w:t>
                            </w:r>
                          </w:p>
                          <w:p w14:paraId="2826B390" w14:textId="6ADCDF0E" w:rsidR="00590B93" w:rsidRDefault="00590B93">
                            <w:r w:rsidRPr="0074329E">
                              <w:t>Above applies at least for SCell with downlink only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8E28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8.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" fillcolor="white [3201]" strokeweight=".5pt">
                <v:textbox style="mso-fit-shape-to-text:t">
                  <w:txbxContent>
                    <w:p w14:paraId="1EB6F60C" w14:textId="77777777" w:rsidR="00590B93" w:rsidRPr="0074329E" w:rsidRDefault="00590B93" w:rsidP="00590B93">
                      <w:pPr>
                        <w:rPr>
                          <w:b/>
                          <w:highlight w:val="green"/>
                        </w:rPr>
                      </w:pPr>
                      <w:r w:rsidRPr="0074329E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6C09DD15" w14:textId="77777777" w:rsidR="00590B93" w:rsidRPr="0074329E" w:rsidRDefault="00590B93" w:rsidP="00590B93">
                      <w:r w:rsidRPr="0074329E">
                        <w:t>On BFRQ procedure for SCell</w:t>
                      </w:r>
                    </w:p>
                    <w:p w14:paraId="51736DB5" w14:textId="77777777" w:rsidR="00590B93" w:rsidRPr="0074329E" w:rsidRDefault="00590B93" w:rsidP="00590B93">
                      <w:pPr>
                        <w:numPr>
                          <w:ilvl w:val="0"/>
                          <w:numId w:val="29"/>
                        </w:numPr>
                      </w:pPr>
                      <w:r w:rsidRPr="0074329E">
                        <w:t xml:space="preserve">Step 1 can be carried by at least a dedicated SR-like PUCCH resource for BFR over PCell or </w:t>
                      </w:r>
                      <w:proofErr w:type="spellStart"/>
                      <w:r w:rsidRPr="0074329E">
                        <w:t>PSCell</w:t>
                      </w:r>
                      <w:proofErr w:type="spellEnd"/>
                    </w:p>
                    <w:p w14:paraId="544494FD" w14:textId="77777777" w:rsidR="00590B93" w:rsidRPr="0074329E" w:rsidRDefault="00590B93" w:rsidP="00590B93">
                      <w:pPr>
                        <w:numPr>
                          <w:ilvl w:val="1"/>
                          <w:numId w:val="29"/>
                        </w:numPr>
                      </w:pPr>
                      <w:r w:rsidRPr="0074329E">
                        <w:t xml:space="preserve">FFS: Details including </w:t>
                      </w:r>
                      <w:proofErr w:type="gramStart"/>
                      <w:r w:rsidRPr="0074329E">
                        <w:t>whether or not</w:t>
                      </w:r>
                      <w:proofErr w:type="gramEnd"/>
                      <w:r w:rsidRPr="0074329E">
                        <w:t xml:space="preserve"> it is precluded that MAC CE in step 2 is multiplexed in a PUSCH not triggered by step 1</w:t>
                      </w:r>
                    </w:p>
                    <w:p w14:paraId="66149EC0" w14:textId="77777777" w:rsidR="00590B93" w:rsidRPr="0074329E" w:rsidRDefault="00590B93" w:rsidP="00590B93">
                      <w:pPr>
                        <w:numPr>
                          <w:ilvl w:val="0"/>
                          <w:numId w:val="29"/>
                        </w:numPr>
                      </w:pPr>
                      <w:r w:rsidRPr="0074329E">
                        <w:rPr>
                          <w:highlight w:val="darkYellow"/>
                        </w:rPr>
                        <w:t>(Working Assumption)</w:t>
                      </w:r>
                      <w:r w:rsidRPr="0074329E">
                        <w:t xml:space="preserve"> Step 2 is carried by MAC CE </w:t>
                      </w:r>
                    </w:p>
                    <w:p w14:paraId="2826B390" w14:textId="6ADCDF0E" w:rsidR="00590B93" w:rsidRDefault="00590B93">
                      <w:r w:rsidRPr="0074329E">
                        <w:t>Above applies at least for SCell with downlink only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C4B27A" w14:textId="4870CC16" w:rsidR="001F2F7E" w:rsidRDefault="001F2F7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purpose of step 1 is to inform the NW that beam failure occurred, whereas step 2 is used to provide the network with information about a new beam.</w:t>
      </w:r>
    </w:p>
    <w:p w14:paraId="0A55698B" w14:textId="23D2C929" w:rsidR="00195CFB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F10D9">
        <w:rPr>
          <w:rFonts w:ascii="Arial" w:hAnsi="Arial" w:cs="Arial"/>
        </w:rPr>
        <w:t xml:space="preserve">working assumption </w:t>
      </w:r>
      <w:r>
        <w:rPr>
          <w:rFonts w:ascii="Arial" w:hAnsi="Arial" w:cs="Arial"/>
        </w:rPr>
        <w:t>states that</w:t>
      </w:r>
      <w:r w:rsidR="00195CFB">
        <w:rPr>
          <w:rFonts w:ascii="Arial" w:hAnsi="Arial" w:cs="Arial"/>
        </w:rPr>
        <w:t xml:space="preserve"> new beam information would be conveyed using MAC CE. In the same MAC CE, the UE would convey which SCell failed.</w:t>
      </w:r>
    </w:p>
    <w:p w14:paraId="54234EAA" w14:textId="564B908B" w:rsidR="00987A2C" w:rsidRDefault="00195CFB">
      <w:pPr>
        <w:spacing w:after="120"/>
        <w:rPr>
          <w:rFonts w:ascii="Arial" w:hAnsi="Arial" w:cs="Arial"/>
        </w:rPr>
      </w:pPr>
      <w:r w:rsidRPr="00590B93">
        <w:rPr>
          <w:rFonts w:ascii="Arial" w:hAnsi="Arial" w:cs="Arial"/>
          <w:u w:val="single"/>
        </w:rPr>
        <w:t>Question</w:t>
      </w:r>
      <w:r w:rsidR="00590B93" w:rsidRPr="00590B93">
        <w:rPr>
          <w:rFonts w:ascii="Arial" w:hAnsi="Arial" w:cs="Arial"/>
          <w:u w:val="single"/>
        </w:rPr>
        <w:t>:</w:t>
      </w:r>
      <w:r w:rsidR="00590B93">
        <w:rPr>
          <w:rFonts w:ascii="Arial" w:hAnsi="Arial" w:cs="Arial"/>
        </w:rPr>
        <w:t xml:space="preserve"> Does RAN2 have any input</w:t>
      </w:r>
      <w:r w:rsidR="00590B93" w:rsidRPr="00590B93">
        <w:rPr>
          <w:rFonts w:ascii="Arial" w:hAnsi="Arial" w:cs="Arial"/>
        </w:rPr>
        <w:t xml:space="preserve"> with reference to this </w:t>
      </w:r>
      <w:r w:rsidR="00CF10D9">
        <w:rPr>
          <w:rFonts w:ascii="Arial" w:hAnsi="Arial" w:cs="Arial"/>
        </w:rPr>
        <w:t>working assumption</w:t>
      </w:r>
      <w:r w:rsidR="00590B93" w:rsidRPr="00590B93">
        <w:rPr>
          <w:rFonts w:ascii="Arial" w:hAnsi="Arial" w:cs="Arial"/>
        </w:rPr>
        <w:t xml:space="preserve"> from </w:t>
      </w:r>
      <w:r w:rsidR="00CF10D9">
        <w:rPr>
          <w:rFonts w:ascii="Arial" w:hAnsi="Arial" w:cs="Arial"/>
        </w:rPr>
        <w:t xml:space="preserve">your </w:t>
      </w:r>
      <w:r w:rsidR="00590B93" w:rsidRPr="00590B93">
        <w:rPr>
          <w:rFonts w:ascii="Arial" w:hAnsi="Arial" w:cs="Arial"/>
        </w:rPr>
        <w:t xml:space="preserve">specification work point of view considering </w:t>
      </w:r>
      <w:r w:rsidR="00C2565E">
        <w:rPr>
          <w:rFonts w:ascii="Arial" w:hAnsi="Arial" w:cs="Arial"/>
        </w:rPr>
        <w:t xml:space="preserve">your </w:t>
      </w:r>
      <w:r w:rsidR="00590B93" w:rsidRPr="00590B93">
        <w:rPr>
          <w:rFonts w:ascii="Arial" w:hAnsi="Arial" w:cs="Arial"/>
        </w:rPr>
        <w:t>workload</w:t>
      </w:r>
      <w:r w:rsidR="00590B93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 xml:space="preserve"> </w:t>
      </w:r>
    </w:p>
    <w:p w14:paraId="42E26E5B" w14:textId="1E584DFE" w:rsidR="005376FA" w:rsidRPr="00590B93" w:rsidRDefault="005376FA">
      <w:pPr>
        <w:spacing w:after="120"/>
        <w:rPr>
          <w:rFonts w:ascii="Arial" w:hAnsi="Arial" w:cs="Arial"/>
        </w:rPr>
      </w:pPr>
      <w:r w:rsidRPr="005376FA">
        <w:rPr>
          <w:rFonts w:ascii="Arial" w:hAnsi="Arial" w:cs="Arial"/>
        </w:rPr>
        <w:t xml:space="preserve">Once RAN1 has designed the solution for DL-only </w:t>
      </w:r>
      <w:proofErr w:type="spellStart"/>
      <w:r w:rsidRPr="005376FA">
        <w:rPr>
          <w:rFonts w:ascii="Arial" w:hAnsi="Arial" w:cs="Arial"/>
        </w:rPr>
        <w:t>SCells</w:t>
      </w:r>
      <w:proofErr w:type="spellEnd"/>
      <w:r w:rsidRPr="005376FA">
        <w:rPr>
          <w:rFonts w:ascii="Arial" w:hAnsi="Arial" w:cs="Arial"/>
        </w:rPr>
        <w:t xml:space="preserve">, </w:t>
      </w:r>
      <w:proofErr w:type="spellStart"/>
      <w:r w:rsidRPr="005376FA">
        <w:rPr>
          <w:rFonts w:ascii="Arial" w:hAnsi="Arial" w:cs="Arial"/>
        </w:rPr>
        <w:t>SCells</w:t>
      </w:r>
      <w:proofErr w:type="spellEnd"/>
      <w:r w:rsidRPr="005376FA">
        <w:rPr>
          <w:rFonts w:ascii="Arial" w:hAnsi="Arial" w:cs="Arial"/>
        </w:rPr>
        <w:t xml:space="preserve"> with UL will be considered</w:t>
      </w:r>
      <w:r>
        <w:rPr>
          <w:rFonts w:ascii="Arial" w:hAnsi="Arial" w:cs="Arial"/>
        </w:rPr>
        <w:t>.</w:t>
      </w: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B1F690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3DF26D80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kindly asks RAN2</w:t>
      </w:r>
      <w:r w:rsidR="003A29E6" w:rsidRPr="007B1303">
        <w:rPr>
          <w:rFonts w:ascii="Arial" w:hAnsi="Arial" w:cs="Arial"/>
          <w:color w:val="000000"/>
        </w:rPr>
        <w:t xml:space="preserve"> to </w:t>
      </w:r>
      <w:r w:rsidR="00195CFB">
        <w:rPr>
          <w:rFonts w:ascii="Arial" w:hAnsi="Arial" w:cs="Arial"/>
          <w:color w:val="000000"/>
        </w:rPr>
        <w:t>provide feedback on the above question.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4CAEC90F" w14:textId="124ED45A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8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>26 - 30 Aug</w:t>
      </w:r>
      <w:r w:rsidR="007A03EB">
        <w:rPr>
          <w:rFonts w:ascii="Arial" w:hAnsi="Arial" w:cs="Arial"/>
          <w:bCs/>
          <w:color w:val="000000"/>
        </w:rPr>
        <w:t>ust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 w:rsidR="00E122AD">
        <w:rPr>
          <w:rFonts w:ascii="Arial" w:hAnsi="Arial" w:cs="Arial"/>
          <w:bCs/>
          <w:color w:val="000000"/>
        </w:rPr>
        <w:t>Prag</w:t>
      </w:r>
      <w:r w:rsidR="008B2120">
        <w:rPr>
          <w:rFonts w:ascii="Arial" w:hAnsi="Arial" w:cs="Arial"/>
          <w:bCs/>
          <w:color w:val="000000"/>
        </w:rPr>
        <w:t>ue</w:t>
      </w:r>
      <w:r w:rsidR="00E122AD">
        <w:rPr>
          <w:rFonts w:ascii="Arial" w:hAnsi="Arial" w:cs="Arial"/>
          <w:bCs/>
          <w:color w:val="000000"/>
        </w:rPr>
        <w:t>, Czechia</w:t>
      </w:r>
    </w:p>
    <w:p w14:paraId="1FA5E3DA" w14:textId="7261D780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#9</w:t>
      </w:r>
      <w:r>
        <w:rPr>
          <w:rFonts w:ascii="Arial" w:hAnsi="Arial" w:cs="Arial"/>
          <w:bCs/>
          <w:color w:val="000000"/>
        </w:rPr>
        <w:t>8bis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1</w:t>
      </w:r>
      <w:r>
        <w:rPr>
          <w:rFonts w:ascii="Arial" w:hAnsi="Arial" w:cs="Arial"/>
          <w:bCs/>
          <w:color w:val="000000"/>
        </w:rPr>
        <w:t>8 October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>
        <w:rPr>
          <w:rFonts w:ascii="Arial" w:hAnsi="Arial" w:cs="Arial"/>
          <w:bCs/>
          <w:color w:val="000000"/>
        </w:rPr>
        <w:t>China</w:t>
      </w:r>
    </w:p>
    <w:p w14:paraId="320FB52A" w14:textId="77777777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8DC58" w14:textId="77777777" w:rsidR="004C3720" w:rsidRDefault="004C3720">
      <w:r>
        <w:separator/>
      </w:r>
    </w:p>
  </w:endnote>
  <w:endnote w:type="continuationSeparator" w:id="0">
    <w:p w14:paraId="2CC49CBB" w14:textId="77777777" w:rsidR="004C3720" w:rsidRDefault="004C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CABBA" w14:textId="77777777" w:rsidR="004C3720" w:rsidRDefault="004C3720">
      <w:r>
        <w:separator/>
      </w:r>
    </w:p>
  </w:footnote>
  <w:footnote w:type="continuationSeparator" w:id="0">
    <w:p w14:paraId="3B3E59AD" w14:textId="77777777" w:rsidR="004C3720" w:rsidRDefault="004C3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9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5"/>
  </w:num>
  <w:num w:numId="6">
    <w:abstractNumId w:val="19"/>
  </w:num>
  <w:num w:numId="7">
    <w:abstractNumId w:val="26"/>
  </w:num>
  <w:num w:numId="8">
    <w:abstractNumId w:val="24"/>
  </w:num>
  <w:num w:numId="9">
    <w:abstractNumId w:val="13"/>
  </w:num>
  <w:num w:numId="10">
    <w:abstractNumId w:val="2"/>
  </w:num>
  <w:num w:numId="11">
    <w:abstractNumId w:val="7"/>
  </w:num>
  <w:num w:numId="12">
    <w:abstractNumId w:val="6"/>
  </w:num>
  <w:num w:numId="13">
    <w:abstractNumId w:val="8"/>
  </w:num>
  <w:num w:numId="14">
    <w:abstractNumId w:val="10"/>
  </w:num>
  <w:num w:numId="15">
    <w:abstractNumId w:val="17"/>
  </w:num>
  <w:num w:numId="16">
    <w:abstractNumId w:val="25"/>
  </w:num>
  <w:num w:numId="17">
    <w:abstractNumId w:val="14"/>
  </w:num>
  <w:num w:numId="18">
    <w:abstractNumId w:val="22"/>
  </w:num>
  <w:num w:numId="19">
    <w:abstractNumId w:val="1"/>
  </w:num>
  <w:num w:numId="20">
    <w:abstractNumId w:val="15"/>
  </w:num>
  <w:num w:numId="21">
    <w:abstractNumId w:val="11"/>
  </w:num>
  <w:num w:numId="22">
    <w:abstractNumId w:val="0"/>
  </w:num>
  <w:num w:numId="23">
    <w:abstractNumId w:val="21"/>
  </w:num>
  <w:num w:numId="24">
    <w:abstractNumId w:val="0"/>
  </w:num>
  <w:num w:numId="25">
    <w:abstractNumId w:val="18"/>
  </w:num>
  <w:num w:numId="26">
    <w:abstractNumId w:val="9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02FA"/>
    <w:rsid w:val="00025B7D"/>
    <w:rsid w:val="00027AA4"/>
    <w:rsid w:val="00030DB4"/>
    <w:rsid w:val="000327F4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6C10"/>
    <w:rsid w:val="001C648E"/>
    <w:rsid w:val="001C6517"/>
    <w:rsid w:val="001D6CE7"/>
    <w:rsid w:val="001E2DA8"/>
    <w:rsid w:val="001E4291"/>
    <w:rsid w:val="001F1EA9"/>
    <w:rsid w:val="001F2F7E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A48C7"/>
    <w:rsid w:val="002A575C"/>
    <w:rsid w:val="002B499F"/>
    <w:rsid w:val="002C2896"/>
    <w:rsid w:val="002C6D45"/>
    <w:rsid w:val="002D45AD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403A92"/>
    <w:rsid w:val="00420163"/>
    <w:rsid w:val="00420E3B"/>
    <w:rsid w:val="00421250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6579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245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Claes Tidestav</cp:lastModifiedBy>
  <cp:revision>18</cp:revision>
  <cp:lastPrinted>2002-04-23T07:10:00Z</cp:lastPrinted>
  <dcterms:created xsi:type="dcterms:W3CDTF">2019-04-30T13:40:00Z</dcterms:created>
  <dcterms:modified xsi:type="dcterms:W3CDTF">2019-05-16T17:35:00Z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